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6B6C" w14:textId="6C8E6FCC" w:rsidR="006E60D4" w:rsidRDefault="006E60D4" w:rsidP="006E60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VIRAL VECTOR and CLONING CORE (VVCC)</w:t>
      </w:r>
    </w:p>
    <w:bookmarkEnd w:id="0"/>
    <w:p w14:paraId="155F3E54" w14:textId="77777777" w:rsidR="006E60D4" w:rsidRDefault="006E60D4" w:rsidP="006E60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0495BC" w14:textId="48D15AF6" w:rsidR="00512A55" w:rsidRDefault="006E60D4" w:rsidP="00512A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7A72">
        <w:rPr>
          <w:rFonts w:ascii="Arial" w:hAnsi="Arial" w:cs="Arial"/>
          <w:b/>
          <w:sz w:val="28"/>
          <w:szCs w:val="28"/>
        </w:rPr>
        <w:t>Instructions for completing an IBC application/amendment</w:t>
      </w:r>
      <w:r>
        <w:rPr>
          <w:rFonts w:ascii="Arial" w:hAnsi="Arial" w:cs="Arial"/>
          <w:b/>
          <w:sz w:val="28"/>
          <w:szCs w:val="28"/>
        </w:rPr>
        <w:t xml:space="preserve"> for project involving:</w:t>
      </w:r>
    </w:p>
    <w:p w14:paraId="229B786B" w14:textId="77777777" w:rsidR="006E60D4" w:rsidRDefault="006E60D4" w:rsidP="00512A55">
      <w:pPr>
        <w:spacing w:after="0" w:line="240" w:lineRule="auto"/>
        <w:jc w:val="center"/>
        <w:rPr>
          <w:rFonts w:ascii="Arial" w:hAnsi="Arial" w:cs="Arial"/>
          <w:i/>
        </w:rPr>
      </w:pPr>
    </w:p>
    <w:p w14:paraId="76F9147C" w14:textId="25641117" w:rsidR="006E60D4" w:rsidRPr="00917A72" w:rsidRDefault="006E60D4" w:rsidP="006E60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AAV</w:t>
      </w:r>
      <w:r w:rsidRPr="00917A72">
        <w:rPr>
          <w:rFonts w:ascii="Arial" w:hAnsi="Arial" w:cs="Arial"/>
          <w:b/>
          <w:color w:val="000000" w:themeColor="text1"/>
          <w:sz w:val="28"/>
          <w:szCs w:val="28"/>
        </w:rPr>
        <w:t xml:space="preserve"> vector </w:t>
      </w:r>
    </w:p>
    <w:p w14:paraId="783A7DCD" w14:textId="77777777" w:rsidR="006E60D4" w:rsidRDefault="006E60D4" w:rsidP="00512A55">
      <w:pPr>
        <w:spacing w:after="0" w:line="240" w:lineRule="auto"/>
        <w:jc w:val="center"/>
        <w:rPr>
          <w:rFonts w:ascii="Arial" w:hAnsi="Arial" w:cs="Arial"/>
          <w:i/>
        </w:rPr>
      </w:pPr>
    </w:p>
    <w:p w14:paraId="6395BD3A" w14:textId="7AD7E667" w:rsidR="00512A55" w:rsidRPr="00ED3AE2" w:rsidRDefault="00512A55" w:rsidP="00512A55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ED3AE2">
        <w:rPr>
          <w:rFonts w:ascii="Arial" w:hAnsi="Arial" w:cs="Arial"/>
          <w:i/>
          <w:color w:val="FF0000"/>
        </w:rPr>
        <w:t>Please note that release of DNA constructs or viral vectors cannot occur until IBC approval is obtained</w:t>
      </w:r>
    </w:p>
    <w:p w14:paraId="2075D5BF" w14:textId="47AEFA79" w:rsidR="00512A55" w:rsidRDefault="00512A55" w:rsidP="00512A55">
      <w:pPr>
        <w:spacing w:after="0" w:line="240" w:lineRule="auto"/>
        <w:rPr>
          <w:rFonts w:ascii="Arial" w:hAnsi="Arial" w:cs="Arial"/>
        </w:rPr>
      </w:pPr>
    </w:p>
    <w:p w14:paraId="1ECBD3F1" w14:textId="77777777" w:rsidR="00512A55" w:rsidRPr="00512A55" w:rsidRDefault="00512A55" w:rsidP="00512A55">
      <w:pPr>
        <w:spacing w:after="0" w:line="240" w:lineRule="auto"/>
        <w:rPr>
          <w:rFonts w:ascii="Arial" w:hAnsi="Arial" w:cs="Arial"/>
        </w:rPr>
      </w:pPr>
    </w:p>
    <w:p w14:paraId="694E9805" w14:textId="13902103" w:rsidR="001E6027" w:rsidRPr="00512A55" w:rsidRDefault="00512A55" w:rsidP="00512A55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842ED">
        <w:rPr>
          <w:rFonts w:ascii="Arial" w:hAnsi="Arial" w:cs="Arial"/>
        </w:rPr>
        <w:t>Please add</w:t>
      </w:r>
      <w:r w:rsidR="001E6027" w:rsidRPr="00512A55">
        <w:rPr>
          <w:rFonts w:ascii="Arial" w:hAnsi="Arial" w:cs="Arial"/>
        </w:rPr>
        <w:t xml:space="preserve"> </w:t>
      </w:r>
      <w:r w:rsidR="005E5641" w:rsidRPr="00512A55">
        <w:rPr>
          <w:rFonts w:ascii="Arial" w:hAnsi="Arial" w:cs="Arial"/>
        </w:rPr>
        <w:t xml:space="preserve">a “Host-Vector System” </w:t>
      </w:r>
      <w:r w:rsidR="006D488A">
        <w:rPr>
          <w:rFonts w:ascii="Arial" w:hAnsi="Arial" w:cs="Arial"/>
        </w:rPr>
        <w:t xml:space="preserve">with “AAV” as the </w:t>
      </w:r>
      <w:r w:rsidR="006D488A" w:rsidRPr="006D488A">
        <w:rPr>
          <w:rFonts w:ascii="Arial" w:hAnsi="Arial" w:cs="Arial"/>
          <w:i/>
        </w:rPr>
        <w:t>Description</w:t>
      </w:r>
      <w:r w:rsidR="006D488A">
        <w:rPr>
          <w:rFonts w:ascii="Arial" w:hAnsi="Arial" w:cs="Arial"/>
        </w:rPr>
        <w:t xml:space="preserve">, </w:t>
      </w:r>
      <w:r w:rsidR="005E5641" w:rsidRPr="00512A55">
        <w:rPr>
          <w:rFonts w:ascii="Arial" w:hAnsi="Arial" w:cs="Arial"/>
        </w:rPr>
        <w:t>as a</w:t>
      </w:r>
      <w:r w:rsidR="001E6027" w:rsidRPr="00512A55">
        <w:rPr>
          <w:rFonts w:ascii="Arial" w:hAnsi="Arial" w:cs="Arial"/>
        </w:rPr>
        <w:t xml:space="preserve"> gene transfer method in </w:t>
      </w:r>
      <w:r w:rsidR="001E6027" w:rsidRPr="00C842ED">
        <w:rPr>
          <w:rFonts w:ascii="Arial" w:hAnsi="Arial" w:cs="Arial"/>
          <w:color w:val="0432FF"/>
        </w:rPr>
        <w:t>Table 2a</w:t>
      </w:r>
      <w:r w:rsidR="00F158FE" w:rsidRPr="00C842ED">
        <w:rPr>
          <w:rFonts w:ascii="Arial" w:hAnsi="Arial" w:cs="Arial"/>
          <w:color w:val="FF0000"/>
        </w:rPr>
        <w:t xml:space="preserve"> </w:t>
      </w:r>
      <w:r w:rsidR="005E5641" w:rsidRPr="00512A55">
        <w:rPr>
          <w:rFonts w:ascii="Arial" w:hAnsi="Arial" w:cs="Arial"/>
        </w:rPr>
        <w:t xml:space="preserve">of the </w:t>
      </w:r>
      <w:proofErr w:type="spellStart"/>
      <w:r w:rsidR="005E5641" w:rsidRPr="00512A55">
        <w:rPr>
          <w:rFonts w:ascii="Arial" w:hAnsi="Arial" w:cs="Arial"/>
        </w:rPr>
        <w:t>eProtocol</w:t>
      </w:r>
      <w:proofErr w:type="spellEnd"/>
      <w:r w:rsidR="005E5641" w:rsidRPr="00512A55">
        <w:rPr>
          <w:rFonts w:ascii="Arial" w:hAnsi="Arial" w:cs="Arial"/>
        </w:rPr>
        <w:t xml:space="preserve"> IBC application</w:t>
      </w:r>
      <w:r w:rsidR="006D488A">
        <w:rPr>
          <w:rFonts w:ascii="Arial" w:hAnsi="Arial" w:cs="Arial"/>
        </w:rPr>
        <w:t>:</w:t>
      </w:r>
      <w:r w:rsidR="00F158FE" w:rsidRPr="00512A55">
        <w:rPr>
          <w:rFonts w:ascii="Arial" w:hAnsi="Arial" w:cs="Arial"/>
        </w:rPr>
        <w:t xml:space="preserve"> </w:t>
      </w:r>
    </w:p>
    <w:p w14:paraId="18913800" w14:textId="77777777" w:rsidR="00512A55" w:rsidRDefault="00512A55" w:rsidP="00512A55">
      <w:pPr>
        <w:spacing w:after="0" w:line="240" w:lineRule="auto"/>
        <w:ind w:left="720" w:hanging="360"/>
        <w:rPr>
          <w:rFonts w:ascii="Arial" w:hAnsi="Arial" w:cs="Arial"/>
        </w:rPr>
      </w:pPr>
    </w:p>
    <w:p w14:paraId="594FB0A6" w14:textId="60422918" w:rsidR="006D488A" w:rsidRPr="006D488A" w:rsidRDefault="00512A55" w:rsidP="006D488A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In the pop-out window for this method, please </w:t>
      </w:r>
      <w:r>
        <w:rPr>
          <w:rFonts w:ascii="Arial" w:hAnsi="Arial" w:cs="Arial"/>
        </w:rPr>
        <w:t>add</w:t>
      </w:r>
      <w:r w:rsidR="006D488A">
        <w:rPr>
          <w:rFonts w:ascii="Arial" w:hAnsi="Arial" w:cs="Arial"/>
        </w:rPr>
        <w:t xml:space="preserve"> the following:</w:t>
      </w:r>
    </w:p>
    <w:p w14:paraId="7D139D17" w14:textId="4A853093" w:rsidR="006D488A" w:rsidRPr="006D488A" w:rsidRDefault="006D488A" w:rsidP="006D488A">
      <w:pPr>
        <w:tabs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>Vectors used:</w:t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488A">
        <w:rPr>
          <w:rFonts w:ascii="Arial" w:hAnsi="Arial" w:cs="Arial"/>
        </w:rPr>
        <w:t>AAV plasmid</w:t>
      </w:r>
    </w:p>
    <w:p w14:paraId="555BB23B" w14:textId="14B629DB" w:rsidR="006D488A" w:rsidRPr="006D488A" w:rsidRDefault="006D488A" w:rsidP="006D488A">
      <w:pPr>
        <w:tabs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>Primary host:</w:t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 w:rsidRPr="006D488A">
        <w:rPr>
          <w:rFonts w:ascii="Arial" w:hAnsi="Arial" w:cs="Arial"/>
        </w:rPr>
        <w:tab/>
      </w:r>
      <w:r w:rsidR="00C842ED">
        <w:rPr>
          <w:rFonts w:ascii="Arial" w:hAnsi="Arial" w:cs="Arial"/>
        </w:rPr>
        <w:t>E</w:t>
      </w:r>
      <w:r w:rsidRPr="006D488A">
        <w:rPr>
          <w:rFonts w:ascii="Arial" w:hAnsi="Arial" w:cs="Arial"/>
        </w:rPr>
        <w:t>ukaryotic cells</w:t>
      </w:r>
    </w:p>
    <w:p w14:paraId="52553307" w14:textId="230D4AF5" w:rsidR="00512A55" w:rsidRDefault="006D488A" w:rsidP="00655D0A">
      <w:pPr>
        <w:spacing w:after="0" w:line="240" w:lineRule="auto"/>
        <w:ind w:left="720"/>
        <w:rPr>
          <w:rFonts w:ascii="Arial" w:hAnsi="Arial" w:cs="Arial"/>
        </w:rPr>
      </w:pPr>
      <w:r w:rsidRPr="006D488A">
        <w:rPr>
          <w:rFonts w:ascii="Arial" w:hAnsi="Arial" w:cs="Arial"/>
        </w:rPr>
        <w:t xml:space="preserve">Vendor/Collaborator: </w:t>
      </w:r>
      <w:r w:rsidRPr="006D48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A55" w:rsidRPr="006D488A">
        <w:rPr>
          <w:rFonts w:ascii="Arial" w:hAnsi="Arial" w:cs="Arial"/>
        </w:rPr>
        <w:t xml:space="preserve">Viral Vector </w:t>
      </w:r>
      <w:r>
        <w:rPr>
          <w:rFonts w:ascii="Arial" w:hAnsi="Arial" w:cs="Arial"/>
        </w:rPr>
        <w:t>&amp;</w:t>
      </w:r>
      <w:r w:rsidR="00512A55" w:rsidRPr="006D488A">
        <w:rPr>
          <w:rFonts w:ascii="Arial" w:hAnsi="Arial" w:cs="Arial"/>
        </w:rPr>
        <w:t xml:space="preserve"> Cloning Core</w:t>
      </w:r>
      <w:r w:rsidRPr="006D488A">
        <w:rPr>
          <w:rFonts w:ascii="Arial" w:hAnsi="Arial" w:cs="Arial"/>
        </w:rPr>
        <w:t>/Kevin W</w:t>
      </w:r>
      <w:r w:rsidR="00512A55" w:rsidRPr="006D488A">
        <w:rPr>
          <w:rFonts w:ascii="Arial" w:hAnsi="Arial" w:cs="Arial"/>
        </w:rPr>
        <w:t>ickman</w:t>
      </w:r>
      <w:r w:rsidRPr="006D488A">
        <w:rPr>
          <w:rFonts w:ascii="Arial" w:hAnsi="Arial" w:cs="Arial"/>
        </w:rPr>
        <w:t>/</w:t>
      </w:r>
      <w:r w:rsidR="00512A55" w:rsidRPr="006D488A">
        <w:rPr>
          <w:rFonts w:ascii="Arial" w:hAnsi="Arial" w:cs="Arial"/>
        </w:rPr>
        <w:t>1804-35834H</w:t>
      </w:r>
    </w:p>
    <w:p w14:paraId="1634AC98" w14:textId="29937088" w:rsidR="00F158FE" w:rsidRPr="00512A55" w:rsidRDefault="00F158FE" w:rsidP="00512A55">
      <w:pPr>
        <w:spacing w:after="0" w:line="240" w:lineRule="auto"/>
        <w:ind w:left="720"/>
        <w:rPr>
          <w:rFonts w:ascii="Arial" w:hAnsi="Arial" w:cs="Arial"/>
        </w:rPr>
      </w:pPr>
    </w:p>
    <w:p w14:paraId="11089877" w14:textId="77777777" w:rsidR="00512A55" w:rsidRDefault="00512A55" w:rsidP="00512A55">
      <w:pPr>
        <w:spacing w:after="0" w:line="240" w:lineRule="auto"/>
        <w:ind w:left="360" w:hanging="360"/>
        <w:rPr>
          <w:rFonts w:ascii="Arial" w:hAnsi="Arial" w:cs="Arial"/>
        </w:rPr>
      </w:pPr>
    </w:p>
    <w:p w14:paraId="64BF76D4" w14:textId="31F87431" w:rsidR="00F158FE" w:rsidRP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F158FE" w:rsidRPr="00512A55">
        <w:rPr>
          <w:rFonts w:ascii="Arial" w:hAnsi="Arial" w:cs="Arial"/>
        </w:rPr>
        <w:t xml:space="preserve">If </w:t>
      </w:r>
      <w:r w:rsidR="00F158FE" w:rsidRPr="00512A55">
        <w:rPr>
          <w:rFonts w:ascii="Arial" w:hAnsi="Arial" w:cs="Arial"/>
          <w:u w:val="single"/>
        </w:rPr>
        <w:t>you</w:t>
      </w:r>
      <w:r w:rsidRPr="00512A55">
        <w:rPr>
          <w:rFonts w:ascii="Arial" w:hAnsi="Arial" w:cs="Arial"/>
          <w:u w:val="single"/>
        </w:rPr>
        <w:t>r lab</w:t>
      </w:r>
      <w:r w:rsidR="00F158FE" w:rsidRPr="00512A55">
        <w:rPr>
          <w:rFonts w:ascii="Arial" w:hAnsi="Arial" w:cs="Arial"/>
        </w:rPr>
        <w:t xml:space="preserve"> will be culturing recombinant </w:t>
      </w:r>
      <w:r w:rsidR="00F158FE" w:rsidRPr="00512A55">
        <w:rPr>
          <w:rFonts w:ascii="Arial" w:hAnsi="Arial" w:cs="Arial"/>
          <w:i/>
        </w:rPr>
        <w:t>E. coli</w:t>
      </w:r>
      <w:r w:rsidR="00F158FE" w:rsidRPr="00512A55">
        <w:rPr>
          <w:rFonts w:ascii="Arial" w:hAnsi="Arial" w:cs="Arial"/>
        </w:rPr>
        <w:t xml:space="preserve"> or transforming </w:t>
      </w:r>
      <w:r w:rsidR="00F158FE" w:rsidRPr="00512A55">
        <w:rPr>
          <w:rFonts w:ascii="Arial" w:hAnsi="Arial" w:cs="Arial"/>
          <w:i/>
        </w:rPr>
        <w:t xml:space="preserve">E. </w:t>
      </w:r>
      <w:r w:rsidR="006E60D4" w:rsidRPr="00512A55">
        <w:rPr>
          <w:rFonts w:ascii="Arial" w:hAnsi="Arial" w:cs="Arial"/>
          <w:i/>
        </w:rPr>
        <w:t xml:space="preserve">coli </w:t>
      </w:r>
      <w:r w:rsidR="006E60D4" w:rsidRPr="00512A55">
        <w:rPr>
          <w:rFonts w:ascii="Arial" w:hAnsi="Arial" w:cs="Arial"/>
        </w:rPr>
        <w:t xml:space="preserve">to produce plasmids that will </w:t>
      </w:r>
      <w:r w:rsidR="006E60D4">
        <w:rPr>
          <w:rFonts w:ascii="Arial" w:hAnsi="Arial" w:cs="Arial"/>
        </w:rPr>
        <w:t xml:space="preserve">be </w:t>
      </w:r>
      <w:r w:rsidR="006E60D4" w:rsidRPr="00512A55">
        <w:rPr>
          <w:rFonts w:ascii="Arial" w:hAnsi="Arial" w:cs="Arial"/>
        </w:rPr>
        <w:t>provide</w:t>
      </w:r>
      <w:r w:rsidR="006E60D4">
        <w:rPr>
          <w:rFonts w:ascii="Arial" w:hAnsi="Arial" w:cs="Arial"/>
        </w:rPr>
        <w:t>d to</w:t>
      </w:r>
      <w:r w:rsidR="006E60D4" w:rsidRPr="00512A55">
        <w:rPr>
          <w:rFonts w:ascii="Arial" w:hAnsi="Arial" w:cs="Arial"/>
        </w:rPr>
        <w:t xml:space="preserve"> the </w:t>
      </w:r>
      <w:r w:rsidR="006E60D4">
        <w:rPr>
          <w:rFonts w:ascii="Arial" w:hAnsi="Arial" w:cs="Arial"/>
        </w:rPr>
        <w:t>VVCC</w:t>
      </w:r>
      <w:r w:rsidR="006E60D4" w:rsidRPr="00512A55">
        <w:rPr>
          <w:rFonts w:ascii="Arial" w:hAnsi="Arial" w:cs="Arial"/>
        </w:rPr>
        <w:t xml:space="preserve">, </w:t>
      </w:r>
      <w:r w:rsidR="00F158FE" w:rsidRPr="00512A55">
        <w:rPr>
          <w:rFonts w:ascii="Arial" w:hAnsi="Arial" w:cs="Arial"/>
        </w:rPr>
        <w:t>please account for this work by including a “physical method” of gene transfer in Table 2a.</w:t>
      </w:r>
      <w:r>
        <w:rPr>
          <w:rFonts w:ascii="Arial" w:hAnsi="Arial" w:cs="Arial"/>
        </w:rPr>
        <w:t xml:space="preserve"> </w:t>
      </w:r>
      <w:r w:rsidR="00F158FE" w:rsidRPr="00512A55">
        <w:rPr>
          <w:rFonts w:ascii="Arial" w:hAnsi="Arial" w:cs="Arial"/>
        </w:rPr>
        <w:t xml:space="preserve">Please also include the following generalized recombinant K-12 </w:t>
      </w:r>
      <w:r w:rsidR="00F158FE" w:rsidRPr="00512A55">
        <w:rPr>
          <w:rFonts w:ascii="Arial" w:hAnsi="Arial" w:cs="Arial"/>
          <w:i/>
        </w:rPr>
        <w:t>E. coli</w:t>
      </w:r>
      <w:r w:rsidR="005E5641" w:rsidRPr="00512A55">
        <w:rPr>
          <w:rFonts w:ascii="Arial" w:hAnsi="Arial" w:cs="Arial"/>
        </w:rPr>
        <w:t xml:space="preserve"> use/transformation SOP as an a</w:t>
      </w:r>
      <w:r w:rsidR="00F158FE" w:rsidRPr="00512A55">
        <w:rPr>
          <w:rFonts w:ascii="Arial" w:hAnsi="Arial" w:cs="Arial"/>
        </w:rPr>
        <w:t>ttachment in the application (no modifications necessary):</w:t>
      </w:r>
      <w:r w:rsidR="00A66AFC" w:rsidRPr="00512A55">
        <w:rPr>
          <w:rFonts w:ascii="Arial" w:hAnsi="Arial" w:cs="Arial"/>
        </w:rPr>
        <w:t xml:space="preserve"> </w:t>
      </w:r>
      <w:hyperlink r:id="rId5" w:history="1">
        <w:r w:rsidR="00A66AFC" w:rsidRPr="00C842ED">
          <w:rPr>
            <w:rStyle w:val="Hyperlink"/>
            <w:rFonts w:ascii="Arial" w:hAnsi="Arial" w:cs="Arial"/>
            <w:color w:val="0432FF"/>
          </w:rPr>
          <w:t>https://drive.google.com/file/d/1r6ueKa6Rf1Wrk2beylw7PAAPdtnY4Gwr/view</w:t>
        </w:r>
      </w:hyperlink>
    </w:p>
    <w:p w14:paraId="5BB00D0F" w14:textId="11AABFA5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E86EA91" w14:textId="77777777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68A8C1D3" w14:textId="4C54A9B3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3. 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Please include </w:t>
      </w:r>
      <w:r w:rsidR="00ED3AE2">
        <w:rPr>
          <w:rStyle w:val="Hyperlink"/>
          <w:rFonts w:ascii="Arial" w:hAnsi="Arial" w:cs="Arial"/>
          <w:color w:val="auto"/>
          <w:u w:val="none"/>
        </w:rPr>
        <w:t xml:space="preserve">the appropriate 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>vector map</w:t>
      </w:r>
      <w:r w:rsidR="00ED3AE2">
        <w:rPr>
          <w:rStyle w:val="Hyperlink"/>
          <w:rFonts w:ascii="Arial" w:hAnsi="Arial" w:cs="Arial"/>
          <w:color w:val="auto"/>
          <w:u w:val="none"/>
        </w:rPr>
        <w:t>(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>s</w:t>
      </w:r>
      <w:r w:rsidR="00ED3AE2">
        <w:rPr>
          <w:rStyle w:val="Hyperlink"/>
          <w:rFonts w:ascii="Arial" w:hAnsi="Arial" w:cs="Arial"/>
          <w:color w:val="auto"/>
          <w:u w:val="none"/>
        </w:rPr>
        <w:t>)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corresponding to the viral vector</w:t>
      </w:r>
      <w:r>
        <w:rPr>
          <w:rStyle w:val="Hyperlink"/>
          <w:rFonts w:ascii="Arial" w:hAnsi="Arial" w:cs="Arial"/>
          <w:color w:val="auto"/>
          <w:u w:val="none"/>
        </w:rPr>
        <w:t>(s) in question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in the “Attachments” section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, including 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maps corresponding to </w:t>
      </w:r>
      <w:r w:rsidR="00ED3AE2">
        <w:rPr>
          <w:rStyle w:val="Hyperlink"/>
          <w:rFonts w:ascii="Arial" w:hAnsi="Arial" w:cs="Arial"/>
          <w:color w:val="auto"/>
          <w:u w:val="none"/>
        </w:rPr>
        <w:t>the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packaging systems used to create the vector</w:t>
      </w:r>
      <w:r w:rsidR="006D488A">
        <w:rPr>
          <w:rStyle w:val="Hyperlink"/>
          <w:rFonts w:ascii="Arial" w:hAnsi="Arial" w:cs="Arial"/>
          <w:color w:val="auto"/>
          <w:u w:val="none"/>
        </w:rPr>
        <w:t>: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66FF262B" w14:textId="77777777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11D5E72" w14:textId="145DAD84" w:rsidR="00C976AB" w:rsidRDefault="00C976AB" w:rsidP="006E60D4">
      <w:pPr>
        <w:spacing w:after="0" w:line="240" w:lineRule="auto"/>
        <w:ind w:left="2880" w:hanging="243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Shuttle plasmid: </w:t>
      </w:r>
      <w:r w:rsidR="006E60D4">
        <w:rPr>
          <w:rStyle w:val="Hyperlink"/>
          <w:rFonts w:ascii="Arial" w:hAnsi="Arial" w:cs="Arial"/>
          <w:color w:val="auto"/>
          <w:u w:val="none"/>
        </w:rPr>
        <w:tab/>
      </w:r>
      <w:r w:rsidR="006E60D4">
        <w:rPr>
          <w:rStyle w:val="Hyperlink"/>
          <w:rFonts w:ascii="Arial" w:hAnsi="Arial" w:cs="Arial"/>
          <w:color w:val="auto"/>
          <w:u w:val="none"/>
        </w:rPr>
        <w:t>Indicate the name of the project-specific shuttle plasmid you will provide to the VVCC, or contract the VVCC to produce; the VVCC will provide you with a map of the shuttle plasmid</w:t>
      </w:r>
    </w:p>
    <w:p w14:paraId="4FD9BB2B" w14:textId="07C10EB3" w:rsidR="006D488A" w:rsidRPr="00655D0A" w:rsidRDefault="00655D0A" w:rsidP="00C976AB">
      <w:pPr>
        <w:spacing w:after="0" w:line="240" w:lineRule="auto"/>
        <w:ind w:left="450"/>
        <w:rPr>
          <w:rStyle w:val="Hyperlink"/>
          <w:rFonts w:ascii="Arial" w:hAnsi="Arial" w:cs="Arial"/>
          <w:color w:val="auto"/>
          <w:u w:val="none"/>
        </w:rPr>
      </w:pPr>
      <w:r w:rsidRPr="00655D0A">
        <w:rPr>
          <w:rStyle w:val="Hyperlink"/>
          <w:rFonts w:ascii="Arial" w:hAnsi="Arial" w:cs="Arial"/>
          <w:color w:val="auto"/>
          <w:u w:val="none"/>
        </w:rPr>
        <w:t>Packaging plasmids</w:t>
      </w:r>
      <w:r w:rsidR="00512A55" w:rsidRPr="00655D0A">
        <w:rPr>
          <w:rStyle w:val="Hyperlink"/>
          <w:rFonts w:ascii="Arial" w:hAnsi="Arial" w:cs="Arial"/>
          <w:color w:val="auto"/>
          <w:u w:val="none"/>
        </w:rPr>
        <w:t>:</w:t>
      </w:r>
      <w:r w:rsidR="00C976A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E60D4">
        <w:rPr>
          <w:rStyle w:val="Hyperlink"/>
          <w:rFonts w:ascii="Arial" w:hAnsi="Arial" w:cs="Arial"/>
          <w:color w:val="auto"/>
          <w:u w:val="none"/>
        </w:rPr>
        <w:tab/>
        <w:t xml:space="preserve">maps for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pHelper</w:t>
      </w:r>
      <w:proofErr w:type="spellEnd"/>
      <w:r w:rsidR="006E60D4">
        <w:rPr>
          <w:rStyle w:val="Hyperlink"/>
          <w:rFonts w:ascii="Arial" w:hAnsi="Arial" w:cs="Arial"/>
          <w:color w:val="auto"/>
          <w:u w:val="none"/>
        </w:rPr>
        <w:t xml:space="preserve"> and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pRC</w:t>
      </w:r>
      <w:proofErr w:type="spellEnd"/>
      <w:r w:rsidR="006E60D4">
        <w:rPr>
          <w:rStyle w:val="Hyperlink"/>
          <w:rFonts w:ascii="Arial" w:hAnsi="Arial" w:cs="Arial"/>
          <w:color w:val="auto"/>
          <w:u w:val="none"/>
        </w:rPr>
        <w:t xml:space="preserve"> are included below</w:t>
      </w:r>
      <w:r w:rsidR="00512A55" w:rsidRPr="00655D0A">
        <w:rPr>
          <w:rStyle w:val="Hyperlink"/>
          <w:rFonts w:ascii="Arial" w:hAnsi="Arial" w:cs="Arial"/>
          <w:color w:val="auto"/>
          <w:u w:val="none"/>
        </w:rPr>
        <w:tab/>
      </w:r>
      <w:r w:rsidR="00512A55" w:rsidRPr="00655D0A">
        <w:rPr>
          <w:rStyle w:val="Hyperlink"/>
          <w:rFonts w:ascii="Arial" w:hAnsi="Arial" w:cs="Arial"/>
          <w:color w:val="auto"/>
          <w:u w:val="none"/>
        </w:rPr>
        <w:tab/>
      </w:r>
      <w:r w:rsidR="006D488A" w:rsidRPr="00655D0A">
        <w:rPr>
          <w:rStyle w:val="Hyperlink"/>
          <w:rFonts w:ascii="Arial" w:hAnsi="Arial" w:cs="Arial"/>
          <w:color w:val="auto"/>
          <w:u w:val="none"/>
        </w:rPr>
        <w:tab/>
      </w:r>
    </w:p>
    <w:p w14:paraId="1720D012" w14:textId="2DE1B485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46D71B39" w14:textId="77777777" w:rsidR="00512A55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1D16F7E2" w14:textId="7843501D" w:rsidR="00A66AFC" w:rsidRDefault="00512A55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4. 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Include </w:t>
      </w:r>
      <w:r w:rsidR="006D488A">
        <w:rPr>
          <w:rStyle w:val="Hyperlink"/>
          <w:rFonts w:ascii="Arial" w:hAnsi="Arial" w:cs="Arial"/>
          <w:color w:val="auto"/>
          <w:u w:val="none"/>
        </w:rPr>
        <w:t xml:space="preserve">any </w:t>
      </w:r>
      <w:r w:rsidR="006D488A" w:rsidRPr="00ED3AE2">
        <w:rPr>
          <w:rStyle w:val="Hyperlink"/>
          <w:rFonts w:ascii="Arial" w:hAnsi="Arial" w:cs="Arial"/>
          <w:color w:val="auto"/>
        </w:rPr>
        <w:t xml:space="preserve">lab-specific </w:t>
      </w:r>
      <w:r w:rsidR="00A66AFC" w:rsidRPr="00ED3AE2">
        <w:rPr>
          <w:rStyle w:val="Hyperlink"/>
          <w:rFonts w:ascii="Arial" w:hAnsi="Arial" w:cs="Arial"/>
          <w:color w:val="auto"/>
        </w:rPr>
        <w:t>SOPs</w:t>
      </w:r>
      <w:r w:rsidR="00A66AFC" w:rsidRPr="00512A55">
        <w:rPr>
          <w:rStyle w:val="Hyperlink"/>
          <w:rFonts w:ascii="Arial" w:hAnsi="Arial" w:cs="Arial"/>
          <w:color w:val="auto"/>
          <w:u w:val="none"/>
        </w:rPr>
        <w:t xml:space="preserve"> for the use of the viral vector</w:t>
      </w:r>
      <w:r w:rsidR="006D488A">
        <w:rPr>
          <w:rStyle w:val="Hyperlink"/>
          <w:rFonts w:ascii="Arial" w:hAnsi="Arial" w:cs="Arial"/>
          <w:color w:val="auto"/>
          <w:u w:val="none"/>
        </w:rPr>
        <w:t>(s),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such as for the transduction of </w:t>
      </w:r>
      <w:r w:rsidR="006D488A">
        <w:rPr>
          <w:rStyle w:val="Hyperlink"/>
          <w:rFonts w:ascii="Arial" w:hAnsi="Arial" w:cs="Arial"/>
          <w:color w:val="auto"/>
          <w:u w:val="none"/>
        </w:rPr>
        <w:t>primary cultures</w:t>
      </w:r>
      <w:r w:rsidR="005F0E3A" w:rsidRPr="00512A55">
        <w:rPr>
          <w:rStyle w:val="Hyperlink"/>
          <w:rFonts w:ascii="Arial" w:hAnsi="Arial" w:cs="Arial"/>
          <w:color w:val="auto"/>
          <w:u w:val="none"/>
        </w:rPr>
        <w:t xml:space="preserve"> or injection into animals. </w:t>
      </w:r>
      <w:r w:rsidR="006E60D4" w:rsidRPr="00512A55">
        <w:rPr>
          <w:rStyle w:val="Hyperlink"/>
          <w:rFonts w:ascii="Arial" w:hAnsi="Arial" w:cs="Arial"/>
          <w:color w:val="auto"/>
          <w:u w:val="none"/>
        </w:rPr>
        <w:t xml:space="preserve">Do </w:t>
      </w:r>
      <w:r w:rsidR="006E60D4" w:rsidRPr="00C842ED">
        <w:rPr>
          <w:rStyle w:val="Hyperlink"/>
          <w:rFonts w:ascii="Arial" w:hAnsi="Arial" w:cs="Arial"/>
          <w:color w:val="auto"/>
          <w:u w:val="none"/>
        </w:rPr>
        <w:t>NOT</w:t>
      </w:r>
      <w:r w:rsidR="006E60D4" w:rsidRPr="00512A55">
        <w:rPr>
          <w:rStyle w:val="Hyperlink"/>
          <w:rFonts w:ascii="Arial" w:hAnsi="Arial" w:cs="Arial"/>
          <w:color w:val="auto"/>
          <w:u w:val="none"/>
        </w:rPr>
        <w:t xml:space="preserve"> include SOPs </w:t>
      </w:r>
      <w:r w:rsidR="006E60D4">
        <w:rPr>
          <w:rStyle w:val="Hyperlink"/>
          <w:rFonts w:ascii="Arial" w:hAnsi="Arial" w:cs="Arial"/>
          <w:color w:val="auto"/>
          <w:u w:val="none"/>
        </w:rPr>
        <w:t>related to the</w:t>
      </w:r>
      <w:r w:rsidR="006E60D4" w:rsidRPr="00512A55">
        <w:rPr>
          <w:rStyle w:val="Hyperlink"/>
          <w:rFonts w:ascii="Arial" w:hAnsi="Arial" w:cs="Arial"/>
          <w:color w:val="auto"/>
          <w:u w:val="none"/>
        </w:rPr>
        <w:t xml:space="preserve"> production of the viral vector</w:t>
      </w:r>
      <w:r w:rsidR="006E60D4">
        <w:rPr>
          <w:rStyle w:val="Hyperlink"/>
          <w:rFonts w:ascii="Arial" w:hAnsi="Arial" w:cs="Arial"/>
          <w:color w:val="auto"/>
          <w:u w:val="none"/>
        </w:rPr>
        <w:t xml:space="preserve"> itself,</w:t>
      </w:r>
      <w:r w:rsidR="006E60D4" w:rsidRPr="00512A55">
        <w:rPr>
          <w:rStyle w:val="Hyperlink"/>
          <w:rFonts w:ascii="Arial" w:hAnsi="Arial" w:cs="Arial"/>
          <w:color w:val="auto"/>
          <w:u w:val="none"/>
        </w:rPr>
        <w:t xml:space="preserve"> since this will instead be accounted for on the IBC application </w:t>
      </w:r>
      <w:r w:rsidR="006E60D4">
        <w:rPr>
          <w:rStyle w:val="Hyperlink"/>
          <w:rFonts w:ascii="Arial" w:hAnsi="Arial" w:cs="Arial"/>
          <w:color w:val="auto"/>
          <w:u w:val="none"/>
        </w:rPr>
        <w:t>for the VVCC</w:t>
      </w:r>
      <w:r w:rsidR="006E60D4" w:rsidRPr="00512A55">
        <w:rPr>
          <w:rStyle w:val="Hyperlink"/>
          <w:rFonts w:ascii="Arial" w:hAnsi="Arial" w:cs="Arial"/>
          <w:color w:val="auto"/>
          <w:u w:val="none"/>
        </w:rPr>
        <w:t>.</w:t>
      </w:r>
    </w:p>
    <w:p w14:paraId="1E88394E" w14:textId="6B0B35F5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2821E2EE" w14:textId="370B7FBB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4F2FF669" w14:textId="7E0CECF0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0EAA860" w14:textId="554A4803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1DB96C77" w14:textId="6D82CEBF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4E425418" w14:textId="61A10D56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7A89764E" w14:textId="068C74EB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56E021C" w14:textId="7853C27C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405918D7" w14:textId="351ACB72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FFB97FF" w14:textId="52030BB2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9E48161" w14:textId="2E445EA6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0FEFDC2D" w14:textId="7FDE63F7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11ADEEB9" w14:textId="58ABE993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62C9959" w14:textId="0803C939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144B33AD" w14:textId="240A2E85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35A76069" w14:textId="712A698B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031FEBB1" w14:textId="7AA191E1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236667DE" w14:textId="2AAB7542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0EBE3501" w14:textId="32041A8A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627AFC4B" w14:textId="232DB31F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2B3D78FD" w14:textId="70575BBF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6267A66C" w14:textId="3D6856C6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66D5C617" w14:textId="321D4A3B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28B58629" w14:textId="56E8ACBC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373779F8" w14:textId="4ABDB8A6" w:rsidR="00655D0A" w:rsidRDefault="0025071C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99AB36A" wp14:editId="17A1E96A">
            <wp:simplePos x="0" y="0"/>
            <wp:positionH relativeFrom="column">
              <wp:posOffset>-194203</wp:posOffset>
            </wp:positionH>
            <wp:positionV relativeFrom="paragraph">
              <wp:posOffset>-79375</wp:posOffset>
            </wp:positionV>
            <wp:extent cx="6858000" cy="608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elper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8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F7B45" w14:textId="1E3A32B7" w:rsidR="00655D0A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5565EF20" w14:textId="5C9E6E48" w:rsidR="00655D0A" w:rsidRPr="00512A55" w:rsidRDefault="00655D0A" w:rsidP="00512A55">
      <w:pPr>
        <w:spacing w:after="0" w:line="240" w:lineRule="auto"/>
        <w:ind w:left="360" w:hanging="360"/>
        <w:rPr>
          <w:rStyle w:val="Hyperlink"/>
          <w:rFonts w:ascii="Arial" w:hAnsi="Arial" w:cs="Arial"/>
          <w:color w:val="auto"/>
          <w:u w:val="none"/>
        </w:rPr>
      </w:pPr>
    </w:p>
    <w:p w14:paraId="79A076A2" w14:textId="3E13C6BB" w:rsidR="0025071C" w:rsidRDefault="0025071C" w:rsidP="00512A55">
      <w:pPr>
        <w:ind w:left="360" w:hanging="360"/>
        <w:rPr>
          <w:rFonts w:ascii="Arial" w:hAnsi="Arial" w:cs="Arial"/>
        </w:rPr>
      </w:pPr>
    </w:p>
    <w:p w14:paraId="7D477DF9" w14:textId="6279F3A7" w:rsidR="0025071C" w:rsidRDefault="0025071C" w:rsidP="00512A55">
      <w:pPr>
        <w:ind w:left="360" w:hanging="360"/>
        <w:rPr>
          <w:rFonts w:ascii="Arial" w:hAnsi="Arial" w:cs="Arial"/>
        </w:rPr>
      </w:pPr>
    </w:p>
    <w:p w14:paraId="59029962" w14:textId="2ECA2A51" w:rsidR="0025071C" w:rsidRDefault="0025071C" w:rsidP="00512A55">
      <w:pPr>
        <w:ind w:left="360" w:hanging="360"/>
        <w:rPr>
          <w:rFonts w:ascii="Arial" w:hAnsi="Arial" w:cs="Arial"/>
        </w:rPr>
      </w:pPr>
    </w:p>
    <w:p w14:paraId="00D536D2" w14:textId="6F7A5FF7" w:rsidR="0025071C" w:rsidRDefault="0025071C" w:rsidP="00512A55">
      <w:pPr>
        <w:ind w:left="360" w:hanging="360"/>
        <w:rPr>
          <w:rFonts w:ascii="Arial" w:hAnsi="Arial" w:cs="Arial"/>
        </w:rPr>
      </w:pPr>
    </w:p>
    <w:p w14:paraId="6192A4BF" w14:textId="4224DA89" w:rsidR="0025071C" w:rsidRDefault="0025071C" w:rsidP="00512A55">
      <w:pPr>
        <w:ind w:left="360" w:hanging="360"/>
        <w:rPr>
          <w:rFonts w:ascii="Arial" w:hAnsi="Arial" w:cs="Arial"/>
        </w:rPr>
      </w:pPr>
    </w:p>
    <w:p w14:paraId="60038138" w14:textId="633AA584" w:rsidR="0025071C" w:rsidRDefault="0025071C" w:rsidP="00512A55">
      <w:pPr>
        <w:ind w:left="360" w:hanging="360"/>
        <w:rPr>
          <w:rFonts w:ascii="Arial" w:hAnsi="Arial" w:cs="Arial"/>
        </w:rPr>
      </w:pPr>
    </w:p>
    <w:p w14:paraId="547D8365" w14:textId="6600E0D2" w:rsidR="0025071C" w:rsidRDefault="0025071C" w:rsidP="00512A55">
      <w:pPr>
        <w:ind w:left="360" w:hanging="360"/>
        <w:rPr>
          <w:rFonts w:ascii="Arial" w:hAnsi="Arial" w:cs="Arial"/>
        </w:rPr>
      </w:pPr>
    </w:p>
    <w:p w14:paraId="5BAE463E" w14:textId="6FD54B67" w:rsidR="0025071C" w:rsidRDefault="0025071C" w:rsidP="00512A55">
      <w:pPr>
        <w:ind w:left="360" w:hanging="360"/>
        <w:rPr>
          <w:rFonts w:ascii="Arial" w:hAnsi="Arial" w:cs="Arial"/>
        </w:rPr>
      </w:pPr>
    </w:p>
    <w:p w14:paraId="1F845778" w14:textId="71DDA167" w:rsidR="0025071C" w:rsidRDefault="0025071C" w:rsidP="00512A55">
      <w:pPr>
        <w:ind w:left="360" w:hanging="360"/>
        <w:rPr>
          <w:rFonts w:ascii="Arial" w:hAnsi="Arial" w:cs="Arial"/>
        </w:rPr>
      </w:pPr>
    </w:p>
    <w:p w14:paraId="63F2B0ED" w14:textId="26D94ABE" w:rsidR="0025071C" w:rsidRDefault="0025071C" w:rsidP="00512A55">
      <w:pPr>
        <w:ind w:left="360" w:hanging="360"/>
        <w:rPr>
          <w:rFonts w:ascii="Arial" w:hAnsi="Arial" w:cs="Arial"/>
        </w:rPr>
      </w:pPr>
    </w:p>
    <w:p w14:paraId="5894DAFE" w14:textId="6B618268" w:rsidR="00512A55" w:rsidRDefault="00512A55" w:rsidP="00512A55">
      <w:pPr>
        <w:ind w:left="360" w:hanging="360"/>
        <w:rPr>
          <w:rFonts w:ascii="Arial" w:hAnsi="Arial" w:cs="Arial"/>
        </w:rPr>
      </w:pPr>
    </w:p>
    <w:p w14:paraId="16D4C246" w14:textId="444C4AA6" w:rsidR="0025071C" w:rsidRDefault="0025071C" w:rsidP="00512A55">
      <w:pPr>
        <w:ind w:left="360" w:hanging="360"/>
        <w:rPr>
          <w:rFonts w:ascii="Arial" w:hAnsi="Arial" w:cs="Arial"/>
        </w:rPr>
      </w:pPr>
    </w:p>
    <w:p w14:paraId="3DD8915B" w14:textId="384D1BBD" w:rsidR="0025071C" w:rsidRDefault="0025071C" w:rsidP="00512A55">
      <w:pPr>
        <w:ind w:left="360" w:hanging="360"/>
        <w:rPr>
          <w:rFonts w:ascii="Arial" w:hAnsi="Arial" w:cs="Arial"/>
        </w:rPr>
      </w:pPr>
    </w:p>
    <w:p w14:paraId="012DE6AC" w14:textId="58F71320" w:rsidR="0025071C" w:rsidRDefault="0025071C" w:rsidP="00512A55">
      <w:pPr>
        <w:ind w:left="360" w:hanging="360"/>
        <w:rPr>
          <w:rFonts w:ascii="Arial" w:hAnsi="Arial" w:cs="Arial"/>
        </w:rPr>
      </w:pPr>
    </w:p>
    <w:p w14:paraId="19A586C6" w14:textId="7E301831" w:rsidR="0025071C" w:rsidRDefault="0025071C" w:rsidP="00512A55">
      <w:pPr>
        <w:ind w:left="360" w:hanging="360"/>
        <w:rPr>
          <w:rFonts w:ascii="Arial" w:hAnsi="Arial" w:cs="Arial"/>
        </w:rPr>
      </w:pPr>
    </w:p>
    <w:p w14:paraId="161D0DD5" w14:textId="73A86BEF" w:rsidR="0025071C" w:rsidRDefault="0025071C" w:rsidP="00512A55">
      <w:pPr>
        <w:ind w:left="360" w:hanging="360"/>
        <w:rPr>
          <w:rFonts w:ascii="Arial" w:hAnsi="Arial" w:cs="Arial"/>
        </w:rPr>
      </w:pPr>
    </w:p>
    <w:p w14:paraId="1F419B93" w14:textId="32FA11AC" w:rsidR="0025071C" w:rsidRDefault="0025071C" w:rsidP="00512A55">
      <w:pPr>
        <w:ind w:left="360" w:hanging="360"/>
        <w:rPr>
          <w:rFonts w:ascii="Arial" w:hAnsi="Arial" w:cs="Arial"/>
        </w:rPr>
      </w:pPr>
    </w:p>
    <w:p w14:paraId="3E84C0F6" w14:textId="05EB702B" w:rsidR="0025071C" w:rsidRDefault="0025071C" w:rsidP="00512A55">
      <w:pPr>
        <w:ind w:left="360" w:hanging="360"/>
        <w:rPr>
          <w:rFonts w:ascii="Arial" w:hAnsi="Arial" w:cs="Arial"/>
        </w:rPr>
      </w:pPr>
    </w:p>
    <w:p w14:paraId="343ACA15" w14:textId="4E6764C4" w:rsidR="0025071C" w:rsidRDefault="0025071C" w:rsidP="00512A55">
      <w:pPr>
        <w:ind w:left="360" w:hanging="360"/>
        <w:rPr>
          <w:rFonts w:ascii="Arial" w:hAnsi="Arial" w:cs="Arial"/>
        </w:rPr>
      </w:pPr>
    </w:p>
    <w:p w14:paraId="6F918493" w14:textId="3C97DF48" w:rsidR="0025071C" w:rsidRDefault="0025071C" w:rsidP="00512A55">
      <w:pPr>
        <w:ind w:left="360" w:hanging="360"/>
        <w:rPr>
          <w:rFonts w:ascii="Arial" w:hAnsi="Arial" w:cs="Arial"/>
        </w:rPr>
      </w:pPr>
    </w:p>
    <w:p w14:paraId="295DABF1" w14:textId="099A0DC7" w:rsidR="0025071C" w:rsidRDefault="0025071C" w:rsidP="00512A55">
      <w:pPr>
        <w:ind w:left="360" w:hanging="360"/>
        <w:rPr>
          <w:rFonts w:ascii="Arial" w:hAnsi="Arial" w:cs="Arial"/>
        </w:rPr>
      </w:pPr>
    </w:p>
    <w:p w14:paraId="760F3ADF" w14:textId="415263F7" w:rsidR="0025071C" w:rsidRDefault="0025071C" w:rsidP="00512A55">
      <w:pPr>
        <w:ind w:left="360" w:hanging="360"/>
        <w:rPr>
          <w:rFonts w:ascii="Arial" w:hAnsi="Arial" w:cs="Arial"/>
        </w:rPr>
      </w:pPr>
    </w:p>
    <w:p w14:paraId="10D1C463" w14:textId="5A67D2A5" w:rsidR="0025071C" w:rsidRDefault="0025071C" w:rsidP="00512A55">
      <w:pPr>
        <w:ind w:left="360" w:hanging="360"/>
        <w:rPr>
          <w:rFonts w:ascii="Arial" w:hAnsi="Arial" w:cs="Arial"/>
        </w:rPr>
      </w:pPr>
    </w:p>
    <w:p w14:paraId="5C08E51F" w14:textId="5C4AC6A7" w:rsidR="0025071C" w:rsidRDefault="0025071C" w:rsidP="00512A55">
      <w:pPr>
        <w:ind w:left="360" w:hanging="360"/>
        <w:rPr>
          <w:rFonts w:ascii="Arial" w:hAnsi="Arial" w:cs="Arial"/>
        </w:rPr>
      </w:pPr>
    </w:p>
    <w:p w14:paraId="3BB3E031" w14:textId="7EAC8460" w:rsidR="0025071C" w:rsidRDefault="0025071C" w:rsidP="00512A55">
      <w:pPr>
        <w:ind w:left="360" w:hanging="360"/>
        <w:rPr>
          <w:rFonts w:ascii="Arial" w:hAnsi="Arial" w:cs="Arial"/>
        </w:rPr>
      </w:pPr>
    </w:p>
    <w:p w14:paraId="3B5F4924" w14:textId="5185C411" w:rsidR="0025071C" w:rsidRDefault="0025071C" w:rsidP="00512A55">
      <w:pPr>
        <w:ind w:left="360" w:hanging="360"/>
        <w:rPr>
          <w:rFonts w:ascii="Arial" w:hAnsi="Arial" w:cs="Arial"/>
        </w:rPr>
      </w:pPr>
    </w:p>
    <w:p w14:paraId="13BF9FCA" w14:textId="3961B32B" w:rsidR="0025071C" w:rsidRDefault="0025071C" w:rsidP="00512A55">
      <w:pPr>
        <w:ind w:left="360" w:hanging="360"/>
        <w:rPr>
          <w:rFonts w:ascii="Arial" w:hAnsi="Arial" w:cs="Arial"/>
        </w:rPr>
      </w:pPr>
    </w:p>
    <w:p w14:paraId="74234798" w14:textId="087E7D4C" w:rsidR="0025071C" w:rsidRDefault="0025071C" w:rsidP="00512A55">
      <w:pPr>
        <w:ind w:left="360" w:hanging="360"/>
        <w:rPr>
          <w:rFonts w:ascii="Arial" w:hAnsi="Arial" w:cs="Arial"/>
        </w:rPr>
      </w:pPr>
    </w:p>
    <w:p w14:paraId="77996F73" w14:textId="54557A60" w:rsidR="0025071C" w:rsidRDefault="0025071C" w:rsidP="00512A55">
      <w:pPr>
        <w:ind w:left="360" w:hanging="360"/>
        <w:rPr>
          <w:rFonts w:ascii="Arial" w:hAnsi="Arial" w:cs="Arial"/>
        </w:rPr>
      </w:pPr>
    </w:p>
    <w:p w14:paraId="6E44886B" w14:textId="56325F04" w:rsidR="0025071C" w:rsidRDefault="0025071C" w:rsidP="00512A55">
      <w:pPr>
        <w:ind w:left="360" w:hanging="360"/>
        <w:rPr>
          <w:rFonts w:ascii="Arial" w:hAnsi="Arial" w:cs="Arial"/>
        </w:rPr>
      </w:pPr>
    </w:p>
    <w:p w14:paraId="6573F6E4" w14:textId="2CD36BE3" w:rsidR="0025071C" w:rsidRDefault="0025071C" w:rsidP="00512A55">
      <w:pPr>
        <w:ind w:left="360" w:hanging="360"/>
        <w:rPr>
          <w:rFonts w:ascii="Arial" w:hAnsi="Arial" w:cs="Arial"/>
        </w:rPr>
      </w:pPr>
    </w:p>
    <w:p w14:paraId="45DE9BE3" w14:textId="2389B410" w:rsidR="0025071C" w:rsidRDefault="0025071C" w:rsidP="00512A5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9482F9E" wp14:editId="03E265AB">
            <wp:simplePos x="0" y="0"/>
            <wp:positionH relativeFrom="column">
              <wp:posOffset>4445</wp:posOffset>
            </wp:positionH>
            <wp:positionV relativeFrom="paragraph">
              <wp:posOffset>143504</wp:posOffset>
            </wp:positionV>
            <wp:extent cx="6858000" cy="6917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C 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49E1" w14:textId="4FA098D5" w:rsidR="0025071C" w:rsidRDefault="0025071C" w:rsidP="00512A55">
      <w:pPr>
        <w:ind w:left="360" w:hanging="360"/>
        <w:rPr>
          <w:rFonts w:ascii="Arial" w:hAnsi="Arial" w:cs="Arial"/>
        </w:rPr>
      </w:pPr>
    </w:p>
    <w:p w14:paraId="5DE006CE" w14:textId="7671EDF1" w:rsidR="0025071C" w:rsidRDefault="0025071C" w:rsidP="00512A55">
      <w:pPr>
        <w:ind w:left="360" w:hanging="360"/>
        <w:rPr>
          <w:rFonts w:ascii="Arial" w:hAnsi="Arial" w:cs="Arial"/>
        </w:rPr>
      </w:pPr>
    </w:p>
    <w:p w14:paraId="0BC21FFA" w14:textId="3151832D" w:rsidR="0025071C" w:rsidRDefault="0025071C" w:rsidP="00512A55">
      <w:pPr>
        <w:ind w:left="360" w:hanging="360"/>
        <w:rPr>
          <w:rFonts w:ascii="Arial" w:hAnsi="Arial" w:cs="Arial"/>
        </w:rPr>
      </w:pPr>
    </w:p>
    <w:p w14:paraId="1F222885" w14:textId="7C79419E" w:rsidR="0025071C" w:rsidRDefault="0025071C" w:rsidP="00512A55">
      <w:pPr>
        <w:ind w:left="360" w:hanging="360"/>
        <w:rPr>
          <w:rFonts w:ascii="Arial" w:hAnsi="Arial" w:cs="Arial"/>
        </w:rPr>
      </w:pPr>
    </w:p>
    <w:p w14:paraId="52D7394B" w14:textId="12C4D0C4" w:rsidR="0025071C" w:rsidRDefault="0025071C" w:rsidP="00512A55">
      <w:pPr>
        <w:ind w:left="360" w:hanging="360"/>
        <w:rPr>
          <w:rFonts w:ascii="Arial" w:hAnsi="Arial" w:cs="Arial"/>
        </w:rPr>
      </w:pPr>
    </w:p>
    <w:p w14:paraId="7C4E450B" w14:textId="61BBA1C4" w:rsidR="0025071C" w:rsidRDefault="0025071C" w:rsidP="00512A55">
      <w:pPr>
        <w:ind w:left="360" w:hanging="360"/>
        <w:rPr>
          <w:rFonts w:ascii="Arial" w:hAnsi="Arial" w:cs="Arial"/>
        </w:rPr>
      </w:pPr>
    </w:p>
    <w:p w14:paraId="7639D642" w14:textId="23DD9E0F" w:rsidR="0025071C" w:rsidRDefault="0025071C" w:rsidP="00512A55">
      <w:pPr>
        <w:ind w:left="360" w:hanging="360"/>
        <w:rPr>
          <w:rFonts w:ascii="Arial" w:hAnsi="Arial" w:cs="Arial"/>
        </w:rPr>
      </w:pPr>
    </w:p>
    <w:p w14:paraId="08057780" w14:textId="6D07B6CD" w:rsidR="0025071C" w:rsidRDefault="0025071C" w:rsidP="00512A55">
      <w:pPr>
        <w:ind w:left="360" w:hanging="360"/>
        <w:rPr>
          <w:rFonts w:ascii="Arial" w:hAnsi="Arial" w:cs="Arial"/>
        </w:rPr>
      </w:pPr>
    </w:p>
    <w:p w14:paraId="4EBA1B59" w14:textId="54B7F2F5" w:rsidR="0025071C" w:rsidRDefault="0025071C" w:rsidP="00512A55">
      <w:pPr>
        <w:ind w:left="360" w:hanging="360"/>
        <w:rPr>
          <w:rFonts w:ascii="Arial" w:hAnsi="Arial" w:cs="Arial"/>
        </w:rPr>
      </w:pPr>
    </w:p>
    <w:p w14:paraId="2FF081BD" w14:textId="38ADF63E" w:rsidR="0025071C" w:rsidRDefault="0025071C" w:rsidP="00512A55">
      <w:pPr>
        <w:ind w:left="360" w:hanging="360"/>
        <w:rPr>
          <w:rFonts w:ascii="Arial" w:hAnsi="Arial" w:cs="Arial"/>
        </w:rPr>
      </w:pPr>
    </w:p>
    <w:p w14:paraId="04CC866A" w14:textId="354D3479" w:rsidR="0025071C" w:rsidRDefault="0025071C" w:rsidP="00512A55">
      <w:pPr>
        <w:ind w:left="360" w:hanging="360"/>
        <w:rPr>
          <w:rFonts w:ascii="Arial" w:hAnsi="Arial" w:cs="Arial"/>
        </w:rPr>
      </w:pPr>
    </w:p>
    <w:p w14:paraId="6DE2E6FD" w14:textId="34C45A5E" w:rsidR="0025071C" w:rsidRDefault="0025071C" w:rsidP="00512A55">
      <w:pPr>
        <w:ind w:left="360" w:hanging="360"/>
        <w:rPr>
          <w:rFonts w:ascii="Arial" w:hAnsi="Arial" w:cs="Arial"/>
        </w:rPr>
      </w:pPr>
    </w:p>
    <w:p w14:paraId="6BCB95B2" w14:textId="7C3ACDCA" w:rsidR="0025071C" w:rsidRDefault="0025071C" w:rsidP="00512A55">
      <w:pPr>
        <w:ind w:left="360" w:hanging="360"/>
        <w:rPr>
          <w:rFonts w:ascii="Arial" w:hAnsi="Arial" w:cs="Arial"/>
        </w:rPr>
      </w:pPr>
    </w:p>
    <w:p w14:paraId="76F5AF99" w14:textId="4A5E6C1B" w:rsidR="0025071C" w:rsidRDefault="0025071C" w:rsidP="00512A55">
      <w:pPr>
        <w:ind w:left="360" w:hanging="360"/>
        <w:rPr>
          <w:rFonts w:ascii="Arial" w:hAnsi="Arial" w:cs="Arial"/>
        </w:rPr>
      </w:pPr>
    </w:p>
    <w:p w14:paraId="23661476" w14:textId="1E2BC5BE" w:rsidR="0025071C" w:rsidRDefault="0025071C" w:rsidP="00512A55">
      <w:pPr>
        <w:ind w:left="360" w:hanging="360"/>
        <w:rPr>
          <w:rFonts w:ascii="Arial" w:hAnsi="Arial" w:cs="Arial"/>
        </w:rPr>
      </w:pPr>
    </w:p>
    <w:p w14:paraId="104DB975" w14:textId="10D07029" w:rsidR="0025071C" w:rsidRDefault="0025071C" w:rsidP="00512A55">
      <w:pPr>
        <w:ind w:left="360" w:hanging="360"/>
        <w:rPr>
          <w:rFonts w:ascii="Arial" w:hAnsi="Arial" w:cs="Arial"/>
        </w:rPr>
      </w:pPr>
    </w:p>
    <w:p w14:paraId="276B8048" w14:textId="62250426" w:rsidR="0025071C" w:rsidRDefault="0025071C" w:rsidP="00512A55">
      <w:pPr>
        <w:ind w:left="360" w:hanging="360"/>
        <w:rPr>
          <w:rFonts w:ascii="Arial" w:hAnsi="Arial" w:cs="Arial"/>
        </w:rPr>
      </w:pPr>
    </w:p>
    <w:p w14:paraId="411D1646" w14:textId="13EC478F" w:rsidR="0025071C" w:rsidRDefault="0025071C" w:rsidP="00512A55">
      <w:pPr>
        <w:ind w:left="360" w:hanging="360"/>
        <w:rPr>
          <w:rFonts w:ascii="Arial" w:hAnsi="Arial" w:cs="Arial"/>
        </w:rPr>
      </w:pPr>
    </w:p>
    <w:p w14:paraId="6A820167" w14:textId="77777777" w:rsidR="0025071C" w:rsidRDefault="0025071C" w:rsidP="00512A55">
      <w:pPr>
        <w:ind w:left="360" w:hanging="360"/>
        <w:rPr>
          <w:rFonts w:ascii="Arial" w:hAnsi="Arial" w:cs="Arial"/>
        </w:rPr>
      </w:pPr>
    </w:p>
    <w:sectPr w:rsidR="0025071C" w:rsidSect="00512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883"/>
    <w:multiLevelType w:val="hybridMultilevel"/>
    <w:tmpl w:val="46B64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5E2B"/>
    <w:multiLevelType w:val="hybridMultilevel"/>
    <w:tmpl w:val="56A66E62"/>
    <w:lvl w:ilvl="0" w:tplc="13504E22">
      <w:start w:val="1"/>
      <w:numFmt w:val="lowerLetter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058"/>
    <w:multiLevelType w:val="hybridMultilevel"/>
    <w:tmpl w:val="80FCB050"/>
    <w:lvl w:ilvl="0" w:tplc="74C8B5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27"/>
    <w:rsid w:val="000C48B7"/>
    <w:rsid w:val="001E6027"/>
    <w:rsid w:val="002259A4"/>
    <w:rsid w:val="0025071C"/>
    <w:rsid w:val="00373698"/>
    <w:rsid w:val="00393084"/>
    <w:rsid w:val="00512A55"/>
    <w:rsid w:val="005E5641"/>
    <w:rsid w:val="005F0E3A"/>
    <w:rsid w:val="00655D0A"/>
    <w:rsid w:val="006D488A"/>
    <w:rsid w:val="006E60D4"/>
    <w:rsid w:val="00722F80"/>
    <w:rsid w:val="007F7DDA"/>
    <w:rsid w:val="009B2338"/>
    <w:rsid w:val="00A66AFC"/>
    <w:rsid w:val="00C10F06"/>
    <w:rsid w:val="00C842ED"/>
    <w:rsid w:val="00C976AB"/>
    <w:rsid w:val="00D11005"/>
    <w:rsid w:val="00ED1EB0"/>
    <w:rsid w:val="00ED3AE2"/>
    <w:rsid w:val="00F03BE4"/>
    <w:rsid w:val="00F158F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6C6C"/>
  <w15:chartTrackingRefBased/>
  <w15:docId w15:val="{1FF91E5C-5B31-4D3B-965E-4B7093D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r6ueKa6Rf1Wrk2beylw7PAAPdtnY4Gwr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 Fries</dc:creator>
  <cp:keywords/>
  <dc:description/>
  <cp:lastModifiedBy>Kevin Wickman</cp:lastModifiedBy>
  <cp:revision>2</cp:revision>
  <dcterms:created xsi:type="dcterms:W3CDTF">2019-01-10T23:45:00Z</dcterms:created>
  <dcterms:modified xsi:type="dcterms:W3CDTF">2019-01-10T23:45:00Z</dcterms:modified>
</cp:coreProperties>
</file>